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20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2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20"/>
          <w:sz w:val="36"/>
          <w:szCs w:val="36"/>
          <w:lang w:val="en-US" w:eastAsia="zh-CN"/>
        </w:rPr>
        <w:t>武汉生态环境设计研究院有限公司供应商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20"/>
          <w:sz w:val="36"/>
          <w:szCs w:val="36"/>
        </w:rPr>
        <w:t>遴选</w:t>
      </w:r>
    </w:p>
    <w:p>
      <w:pPr>
        <w:rPr>
          <w:rFonts w:hint="eastAsia" w:eastAsia="隶书"/>
          <w:b/>
          <w:bCs/>
          <w:color w:val="auto"/>
          <w:spacing w:val="20"/>
          <w:sz w:val="36"/>
          <w:szCs w:val="36"/>
        </w:rPr>
      </w:pPr>
    </w:p>
    <w:p>
      <w:pPr>
        <w:rPr>
          <w:rFonts w:hint="eastAsia" w:ascii="仿宋_GB2312"/>
          <w:color w:val="auto"/>
          <w:szCs w:val="32"/>
          <w:u w:val="single"/>
          <w:lang w:val="en-US" w:eastAsia="zh-CN"/>
        </w:rPr>
      </w:pPr>
      <w:r>
        <w:rPr>
          <w:rFonts w:hint="eastAsia" w:eastAsia="隶书"/>
          <w:b/>
          <w:bCs/>
          <w:color w:val="auto"/>
          <w:spacing w:val="20"/>
          <w:sz w:val="36"/>
          <w:szCs w:val="36"/>
        </w:rPr>
        <w:t>项目名称：</w:t>
      </w:r>
      <w:r>
        <w:rPr>
          <w:rFonts w:hint="eastAsia" w:ascii="仿宋_GB2312"/>
          <w:color w:val="auto"/>
          <w:szCs w:val="32"/>
          <w:u w:val="single"/>
          <w:lang w:val="en-US" w:eastAsia="zh-CN"/>
        </w:rPr>
        <w:t>武汉生态环境设计研究院有限公司信息管理系统软件供应商遴选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0" w:leftChars="600"/>
        <w:jc w:val="left"/>
        <w:textAlignment w:val="auto"/>
        <w:rPr>
          <w:rFonts w:hint="eastAsia" w:asciiTheme="majorEastAsia" w:hAnsiTheme="majorEastAsia" w:eastAsiaTheme="majorEastAsia"/>
          <w:bCs/>
          <w:color w:val="auto"/>
          <w:spacing w:val="20"/>
          <w:sz w:val="32"/>
          <w:szCs w:val="32"/>
          <w:u w:val="single"/>
          <w:lang w:val="en-US" w:eastAsia="zh-CN"/>
        </w:rPr>
      </w:pPr>
    </w:p>
    <w:tbl>
      <w:tblPr>
        <w:tblStyle w:val="19"/>
        <w:tblW w:w="8580" w:type="dxa"/>
        <w:jc w:val="center"/>
        <w:tblInd w:w="0" w:type="dxa"/>
        <w:tblBorders>
          <w:top w:val="threeDEmboss" w:color="auto" w:sz="24" w:space="0"/>
          <w:left w:val="none" w:color="auto" w:sz="0" w:space="0"/>
          <w:bottom w:val="threeDEngrave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threeDEmboss" w:color="auto" w:sz="24" w:space="0"/>
            <w:left w:val="none" w:color="auto" w:sz="0" w:space="0"/>
            <w:bottom w:val="threeDEngrave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580" w:type="dxa"/>
            <w:tcBorders>
              <w:top w:val="threeDEmboss" w:color="auto" w:sz="24" w:space="0"/>
              <w:left w:val="nil"/>
              <w:bottom w:val="threeDEngrave" w:color="auto" w:sz="24" w:space="0"/>
              <w:right w:val="nil"/>
            </w:tcBorders>
            <w:vAlign w:val="center"/>
          </w:tcPr>
          <w:p>
            <w:pPr>
              <w:autoSpaceDE w:val="0"/>
              <w:autoSpaceDN w:val="0"/>
              <w:ind w:left="-163" w:leftChars="-51"/>
              <w:jc w:val="center"/>
              <w:rPr>
                <w:rFonts w:ascii="宋体" w:hAnsi="宋体" w:cs="Arial"/>
                <w:b/>
                <w:color w:val="auto"/>
                <w:sz w:val="72"/>
                <w:szCs w:val="72"/>
              </w:rPr>
            </w:pPr>
            <w:r>
              <w:rPr>
                <w:rFonts w:hint="eastAsia" w:ascii="宋体" w:hAnsi="宋体" w:cs="Arial"/>
                <w:b/>
                <w:color w:val="auto"/>
                <w:sz w:val="72"/>
                <w:szCs w:val="72"/>
              </w:rPr>
              <w:t>参选文件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pacing w:val="20"/>
          <w:sz w:val="36"/>
          <w:szCs w:val="36"/>
          <w:lang w:val="en-US" w:eastAsia="zh-CN"/>
        </w:rPr>
      </w:pPr>
    </w:p>
    <w:p>
      <w:pPr>
        <w:autoSpaceDE w:val="0"/>
        <w:autoSpaceDN w:val="0"/>
        <w:spacing w:line="300" w:lineRule="auto"/>
        <w:ind w:firstLine="5602" w:firstLineChars="1400"/>
        <w:rPr>
          <w:rFonts w:ascii="Arial" w:hAnsi="Arial" w:eastAsia="黑体" w:cs="Arial"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0"/>
          <w:sz w:val="36"/>
          <w:szCs w:val="36"/>
          <w:lang w:val="en-US" w:eastAsia="zh-CN"/>
        </w:rPr>
        <w:t xml:space="preserve"> </w:t>
      </w:r>
      <w:r>
        <w:rPr>
          <w:rFonts w:ascii="Arial" w:hAnsi="Arial" w:eastAsia="黑体" w:cs="Arial"/>
          <w:color w:val="auto"/>
        </w:rPr>
        <w:t xml:space="preserve"> </w:t>
      </w:r>
    </w:p>
    <w:p>
      <w:pPr>
        <w:autoSpaceDE w:val="0"/>
        <w:autoSpaceDN w:val="0"/>
        <w:spacing w:line="300" w:lineRule="auto"/>
        <w:rPr>
          <w:rFonts w:ascii="Arial" w:hAnsi="Arial" w:eastAsia="黑体" w:cs="Arial"/>
          <w:b/>
          <w:color w:val="auto"/>
          <w:sz w:val="44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auto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auto"/>
        </w:rPr>
      </w:pPr>
    </w:p>
    <w:p>
      <w:pPr>
        <w:autoSpaceDE w:val="0"/>
        <w:autoSpaceDN w:val="0"/>
        <w:spacing w:line="300" w:lineRule="auto"/>
        <w:rPr>
          <w:rFonts w:ascii="Arial" w:hAnsi="Arial" w:eastAsia="黑体" w:cs="Arial"/>
          <w:color w:val="auto"/>
        </w:rPr>
      </w:pPr>
    </w:p>
    <w:p>
      <w:pPr>
        <w:spacing w:line="360" w:lineRule="auto"/>
        <w:ind w:firstLine="800" w:firstLineChars="250"/>
        <w:rPr>
          <w:rFonts w:hint="default" w:ascii="仿宋_GB2312"/>
          <w:color w:val="auto"/>
          <w:szCs w:val="32"/>
          <w:u w:val="single"/>
          <w:lang w:val="en-US" w:eastAsia="zh-CN"/>
        </w:rPr>
      </w:pPr>
      <w:r>
        <w:rPr>
          <w:rFonts w:hint="eastAsia" w:ascii="仿宋_GB2312"/>
          <w:color w:val="auto"/>
          <w:szCs w:val="32"/>
        </w:rPr>
        <w:t>遴选人：</w:t>
      </w:r>
      <w:r>
        <w:rPr>
          <w:rFonts w:hint="eastAsia" w:ascii="仿宋_GB2312"/>
          <w:color w:val="auto"/>
          <w:szCs w:val="32"/>
          <w:u w:val="single"/>
          <w:lang w:val="en-US" w:eastAsia="zh-CN"/>
        </w:rPr>
        <w:t>武汉生态环境设计研究院有限公司</w:t>
      </w:r>
    </w:p>
    <w:p>
      <w:pPr>
        <w:spacing w:line="360" w:lineRule="auto"/>
        <w:ind w:firstLine="800" w:firstLineChars="250"/>
        <w:jc w:val="left"/>
        <w:rPr>
          <w:rFonts w:hint="default" w:ascii="仿宋_GB2312" w:eastAsia="仿宋_GB2312"/>
          <w:color w:val="auto"/>
          <w:szCs w:val="32"/>
          <w:u w:val="single"/>
          <w:lang w:val="en-US" w:eastAsia="zh-CN"/>
        </w:rPr>
      </w:pPr>
      <w:r>
        <w:rPr>
          <w:rFonts w:hint="eastAsia" w:ascii="仿宋_GB2312"/>
          <w:color w:val="auto"/>
          <w:szCs w:val="32"/>
        </w:rPr>
        <w:t>参选人：</w:t>
      </w:r>
      <w:r>
        <w:rPr>
          <w:rFonts w:hint="eastAsia" w:ascii="仿宋_GB2312"/>
          <w:color w:val="auto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360" w:lineRule="auto"/>
        <w:jc w:val="center"/>
        <w:rPr>
          <w:rFonts w:ascii="仿宋_GB2312"/>
          <w:color w:val="auto"/>
          <w:szCs w:val="32"/>
        </w:rPr>
      </w:pPr>
    </w:p>
    <w:p>
      <w:pPr>
        <w:spacing w:line="360" w:lineRule="auto"/>
        <w:jc w:val="center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二○</w:t>
      </w:r>
      <w:r>
        <w:rPr>
          <w:rFonts w:hint="eastAsia" w:ascii="仿宋_GB2312"/>
          <w:color w:val="auto"/>
          <w:szCs w:val="32"/>
          <w:lang w:val="en-US" w:eastAsia="zh-CN"/>
        </w:rPr>
        <w:t>二一</w:t>
      </w:r>
      <w:r>
        <w:rPr>
          <w:rFonts w:hint="eastAsia" w:ascii="仿宋_GB2312"/>
          <w:color w:val="auto"/>
          <w:szCs w:val="32"/>
        </w:rPr>
        <w:t>年</w:t>
      </w:r>
      <w:r>
        <w:rPr>
          <w:rFonts w:hint="eastAsia" w:ascii="仿宋_GB2312"/>
          <w:color w:val="auto"/>
          <w:szCs w:val="32"/>
          <w:lang w:val="en-US" w:eastAsia="zh-CN"/>
        </w:rPr>
        <w:t>九</w:t>
      </w:r>
      <w:r>
        <w:rPr>
          <w:rFonts w:hint="eastAsia" w:ascii="仿宋_GB2312"/>
          <w:color w:val="auto"/>
          <w:szCs w:val="32"/>
        </w:rPr>
        <w:t>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2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id w:val="147457494"/>
        <w:docPartObj>
          <w:docPartGallery w:val="Table of Contents"/>
          <w:docPartUnique/>
        </w:docPartObj>
      </w:sdtPr>
      <w:sdtEndP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目</w:t>
          </w:r>
          <w:r>
            <w:rPr>
              <w:rFonts w:hint="eastAsia" w:ascii="微软雅黑" w:hAnsi="微软雅黑" w:eastAsia="微软雅黑" w:cs="微软雅黑"/>
              <w:sz w:val="28"/>
              <w:szCs w:val="28"/>
              <w:lang w:val="en-US" w:eastAsia="zh-CN"/>
            </w:rPr>
            <w:t xml:space="preserve">  </w:t>
          </w:r>
          <w:r>
            <w:rPr>
              <w:rFonts w:hint="eastAsia" w:ascii="微软雅黑" w:hAnsi="微软雅黑" w:eastAsia="微软雅黑" w:cs="微软雅黑"/>
              <w:sz w:val="28"/>
              <w:szCs w:val="28"/>
            </w:rPr>
            <w:t>录</w:t>
          </w:r>
        </w:p>
        <w:p>
          <w:pPr>
            <w:pStyle w:val="13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="仿宋" w:hAnsi="仿宋" w:eastAsia="仿宋" w:cs="仿宋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color w:val="auto"/>
              <w:sz w:val="28"/>
              <w:szCs w:val="28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color w:val="auto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_Toc15266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一、参选申请书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_Toc15266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_Toc29537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二、法定代表人身份证明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及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法人授权委托书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_Toc29537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_Toc2334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1、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法定代表人身份证明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_Toc2334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_Toc24294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 xml:space="preserve">2. 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法人授权委托书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_Toc24294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_Toc28351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三、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参选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单位的基本情况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_Toc28351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4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ind w:leftChars="200"/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_Toc18707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</w:rPr>
            <w:t>1、参选人简况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_Toc18707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4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ind w:leftChars="200"/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_Toc9260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  <w:lang w:val="en-US" w:eastAsia="zh-CN"/>
            </w:rPr>
            <w:t>2、</w:t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</w:rPr>
            <w:t>营业范围（附营业执照副本复印件）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_Toc9260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5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ind w:leftChars="200"/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_Toc32145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  <w:lang w:val="en-US" w:eastAsia="zh-CN"/>
            </w:rPr>
            <w:t>3、著作权证明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_Toc32145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6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ind w:leftChars="200"/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_Toc30340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  <w:lang w:val="en-US" w:eastAsia="zh-CN"/>
            </w:rPr>
            <w:t>4、近三年</w:t>
          </w:r>
          <w:r>
            <w:rPr>
              <w:rFonts w:asciiTheme="majorEastAsia" w:hAnsiTheme="majorEastAsia" w:eastAsiaTheme="majorEastAsia" w:cstheme="majorEastAsia"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没有</w:t>
          </w:r>
          <w:r>
            <w:rPr>
              <w:rFonts w:hint="eastAsia" w:asciiTheme="majorEastAsia" w:hAnsiTheme="majorEastAsia" w:eastAsiaTheme="majorEastAsia" w:cstheme="majorEastAsia"/>
              <w:bCs/>
              <w:color w:val="000000" w:themeColor="text1"/>
              <w:sz w:val="30"/>
              <w:szCs w:val="30"/>
              <w:lang w:val="en-US" w:eastAsia="zh-CN"/>
              <w14:textFill>
                <w14:solidFill>
                  <w14:schemeClr w14:val="tx1"/>
                </w14:solidFill>
              </w14:textFill>
            </w:rPr>
            <w:t>违法犯罪</w:t>
          </w:r>
          <w:r>
            <w:rPr>
              <w:rFonts w:asciiTheme="majorEastAsia" w:hAnsiTheme="majorEastAsia" w:eastAsiaTheme="majorEastAsia" w:cstheme="majorEastAsia"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记录</w:t>
          </w:r>
          <w:r>
            <w:rPr>
              <w:rFonts w:hint="eastAsia" w:asciiTheme="majorEastAsia" w:hAnsiTheme="majorEastAsia" w:eastAsiaTheme="majorEastAsia" w:cstheme="majorEastAsia"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的</w:t>
          </w:r>
          <w:r>
            <w:rPr>
              <w:rFonts w:asciiTheme="majorEastAsia" w:hAnsiTheme="majorEastAsia" w:eastAsiaTheme="majorEastAsia" w:cstheme="majorEastAsia"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书面声明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_Toc30340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ind w:leftChars="200"/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_Toc27831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  <w:lang w:val="en-US" w:eastAsia="zh-CN"/>
            </w:rPr>
            <w:t>5、在“信用中国”网站上未被列入失信被执行人、重大税收违法案件当事人名单，未被列入政府采购严重违法失信行为记录名单。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_Toc27831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8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_Toc21931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Theme="majorEastAsia" w:hAnsiTheme="majorEastAsia" w:eastAsiaTheme="majorEastAsia" w:cstheme="majorEastAsia"/>
              <w:bCs/>
              <w:sz w:val="28"/>
              <w:szCs w:val="28"/>
              <w:highlight w:val="none"/>
              <w:lang w:val="en-US" w:eastAsia="zh-CN"/>
            </w:rPr>
            <w:t>技术服务方案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（格式自拟）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_Toc21931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9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_Toc11289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五、投标报价（格式自拟）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_Toc11289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10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HYPERLINK \l _Toc22813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六、服务承诺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  <w:lang w:val="en-US" w:eastAsia="zh-CN"/>
            </w:rPr>
            <w:t>（格式自拟）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 PAGEREF _Toc22813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t>11</w: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color w:val="auto"/>
              <w:sz w:val="28"/>
              <w:szCs w:val="28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/>
            <w:textAlignment w:val="auto"/>
            <w:rPr>
              <w:rFonts w:hint="eastAsia" w:ascii="仿宋_GB2312"/>
              <w:color w:val="auto"/>
              <w:szCs w:val="32"/>
            </w:rPr>
          </w:pPr>
          <w:r>
            <w:rPr>
              <w:rFonts w:hint="eastAsia" w:ascii="仿宋" w:hAnsi="仿宋" w:eastAsia="仿宋" w:cs="仿宋"/>
              <w:color w:val="auto"/>
              <w:szCs w:val="28"/>
            </w:rPr>
            <w:fldChar w:fldCharType="end"/>
          </w:r>
        </w:p>
      </w:sdtContent>
    </w:sdt>
    <w:p>
      <w:pPr>
        <w:pStyle w:val="2"/>
        <w:bidi w:val="0"/>
        <w:rPr>
          <w:color w:val="auto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bidi w:val="0"/>
        <w:rPr>
          <w:color w:val="auto"/>
        </w:rPr>
      </w:pPr>
      <w:bookmarkStart w:id="0" w:name="_Toc15266"/>
      <w:r>
        <w:rPr>
          <w:rFonts w:hint="eastAsia"/>
          <w:color w:val="auto"/>
        </w:rPr>
        <w:t>参选申请书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100" w:line="360" w:lineRule="auto"/>
        <w:ind w:firstLine="1920" w:firstLineChars="600"/>
        <w:jc w:val="left"/>
        <w:textAlignment w:val="auto"/>
        <w:rPr>
          <w:rFonts w:ascii="仿宋_GB2312" w:hAnsi="Arial" w:cs="Arial"/>
          <w:b/>
          <w:color w:val="auto"/>
          <w:szCs w:val="32"/>
        </w:rPr>
      </w:pP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（参选人名称）         </w:t>
      </w:r>
      <w:r>
        <w:rPr>
          <w:rFonts w:hint="eastAsia" w:ascii="仿宋_GB2312" w:hAnsi="Arial" w:cs="Arial"/>
          <w:b/>
          <w:color w:val="auto"/>
          <w:szCs w:val="32"/>
        </w:rPr>
        <w:t>参选申请书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仿宋_GB2312" w:hAnsi="Arial" w:eastAsia="仿宋_GB2312" w:cs="Arial"/>
          <w:color w:val="auto"/>
          <w:szCs w:val="32"/>
          <w:lang w:val="en-US" w:eastAsia="zh-CN"/>
        </w:rPr>
      </w:pPr>
      <w:r>
        <w:rPr>
          <w:rFonts w:hint="eastAsia" w:ascii="仿宋_GB2312" w:hAnsi="Arial" w:cs="Arial"/>
          <w:color w:val="auto"/>
          <w:szCs w:val="32"/>
        </w:rPr>
        <w:t>致：</w:t>
      </w:r>
      <w:r>
        <w:rPr>
          <w:rFonts w:hint="eastAsia" w:ascii="仿宋_GB2312"/>
          <w:color w:val="auto"/>
          <w:szCs w:val="32"/>
          <w:u w:val="single"/>
          <w:lang w:val="en-US" w:eastAsia="zh-CN"/>
        </w:rPr>
        <w:t>武汉生态环境设计研究院有限公司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/>
        </w:rPr>
        <w:t>我们于</w:t>
      </w:r>
      <w:r>
        <w:rPr>
          <w:rFonts w:hint="eastAsia"/>
          <w:lang w:val="en-US" w:eastAsia="zh-CN"/>
        </w:rPr>
        <w:t xml:space="preserve">2021年  </w:t>
      </w:r>
      <w:bookmarkStart w:id="18" w:name="_GoBack"/>
      <w:bookmarkEnd w:id="18"/>
      <w:r>
        <w:rPr>
          <w:rFonts w:hint="eastAsia"/>
          <w:lang w:val="en-US" w:eastAsia="zh-CN"/>
        </w:rPr>
        <w:t>月  日获悉</w:t>
      </w:r>
      <w:r>
        <w:rPr>
          <w:rFonts w:hint="eastAsia"/>
        </w:rPr>
        <w:t>贵公司</w:t>
      </w:r>
      <w:r>
        <w:rPr>
          <w:rFonts w:hint="eastAsia" w:ascii="仿宋_GB2312"/>
          <w:color w:val="auto"/>
          <w:szCs w:val="32"/>
          <w:u w:val="single"/>
          <w:lang w:val="en-US" w:eastAsia="zh-CN"/>
        </w:rPr>
        <w:t>武汉生态环境设计研究院有限公司信息管理系统软件供应商遴选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信息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我们理解并有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意参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与</w:t>
      </w:r>
      <w:r>
        <w:rPr>
          <w:rFonts w:hint="eastAsia" w:ascii="仿宋_GB2312"/>
          <w:color w:val="auto"/>
          <w:szCs w:val="32"/>
          <w:u w:val="single"/>
          <w:lang w:val="en-US" w:eastAsia="zh-CN"/>
        </w:rPr>
        <w:t>武汉生态环境设计研究院有限公司信息管理系统软件供应商遴选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竞选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工作，并作出以下承诺：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ascii="仿宋_GB2312" w:hAnsi="华文中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我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承诺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提供的软件满足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国家法律法规、规范、标准的相关规定，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拥有或授权拥有软件的正版所有权，有解决软件问题的技术力量，保证提供及时有效的售后服务和培训工作。</w:t>
      </w:r>
    </w:p>
    <w:p>
      <w:pPr>
        <w:spacing w:line="800" w:lineRule="exact"/>
        <w:ind w:firstLine="640" w:firstLineChars="200"/>
        <w:rPr>
          <w:rFonts w:ascii="仿宋_GB2312" w:hAnsi="Arial" w:cs="Arial"/>
          <w:color w:val="auto"/>
          <w:szCs w:val="32"/>
        </w:rPr>
      </w:pPr>
    </w:p>
    <w:p>
      <w:pPr>
        <w:spacing w:line="800" w:lineRule="exact"/>
        <w:ind w:firstLine="640" w:firstLineChars="200"/>
        <w:rPr>
          <w:rFonts w:hint="eastAsia" w:ascii="仿宋_GB2312" w:hAnsi="Arial" w:cs="Arial"/>
          <w:color w:val="auto"/>
          <w:szCs w:val="32"/>
        </w:rPr>
      </w:pPr>
    </w:p>
    <w:p>
      <w:pPr>
        <w:spacing w:line="800" w:lineRule="exact"/>
        <w:rPr>
          <w:rFonts w:hint="default" w:ascii="仿宋_GB2312" w:hAnsi="Arial" w:eastAsia="仿宋_GB2312" w:cs="Arial"/>
          <w:color w:val="auto"/>
          <w:szCs w:val="32"/>
          <w:lang w:val="en-US" w:eastAsia="zh-CN"/>
        </w:rPr>
      </w:pPr>
      <w:r>
        <w:rPr>
          <w:rFonts w:hint="eastAsia" w:ascii="仿宋_GB2312" w:hAnsi="Arial" w:cs="Arial"/>
          <w:color w:val="auto"/>
          <w:szCs w:val="32"/>
        </w:rPr>
        <w:t>申请人名称[盖公章]：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800" w:lineRule="exact"/>
        <w:rPr>
          <w:rFonts w:hint="eastAsia" w:ascii="仿宋_GB2312" w:hAnsi="Arial" w:cs="Arial"/>
          <w:color w:val="auto"/>
          <w:szCs w:val="32"/>
        </w:rPr>
      </w:pPr>
      <w:r>
        <w:rPr>
          <w:rFonts w:hint="eastAsia" w:ascii="仿宋_GB2312" w:hAnsi="Arial" w:cs="Arial"/>
          <w:color w:val="auto"/>
          <w:szCs w:val="32"/>
        </w:rPr>
        <w:t>日期：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Arial" w:cs="Arial"/>
          <w:color w:val="auto"/>
          <w:szCs w:val="32"/>
          <w:u w:val="single"/>
        </w:rPr>
        <w:t xml:space="preserve"> </w:t>
      </w:r>
      <w:r>
        <w:rPr>
          <w:rFonts w:hint="eastAsia" w:ascii="仿宋_GB2312" w:hAnsi="Arial" w:cs="Arial"/>
          <w:color w:val="auto"/>
          <w:szCs w:val="32"/>
        </w:rPr>
        <w:t>年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Arial" w:cs="Arial"/>
          <w:color w:val="auto"/>
          <w:szCs w:val="32"/>
        </w:rPr>
        <w:t>月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Arial" w:cs="Arial"/>
          <w:color w:val="auto"/>
          <w:szCs w:val="32"/>
        </w:rPr>
        <w:t>日</w:t>
      </w:r>
    </w:p>
    <w:p>
      <w:pPr>
        <w:rPr>
          <w:rFonts w:hint="eastAsia" w:ascii="仿宋_GB2312" w:hAnsi="Arial" w:cs="Arial"/>
          <w:color w:val="auto"/>
          <w:szCs w:val="32"/>
        </w:rPr>
      </w:pPr>
      <w:r>
        <w:rPr>
          <w:rFonts w:hint="eastAsia" w:ascii="仿宋_GB2312" w:hAnsi="Arial" w:cs="Arial"/>
          <w:color w:val="auto"/>
          <w:szCs w:val="32"/>
        </w:rPr>
        <w:br w:type="page"/>
      </w:r>
    </w:p>
    <w:p>
      <w:pPr>
        <w:pStyle w:val="2"/>
        <w:bidi w:val="0"/>
      </w:pPr>
      <w:bookmarkStart w:id="1" w:name="_Toc5611128"/>
      <w:bookmarkStart w:id="2" w:name="_Toc29537"/>
      <w:bookmarkStart w:id="3" w:name="_Toc3541488"/>
      <w:bookmarkStart w:id="4" w:name="_Toc518487731"/>
      <w:r>
        <w:rPr>
          <w:rFonts w:hint="eastAsia"/>
        </w:rPr>
        <w:t>法定代表人身份证明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法人授权委托书</w:t>
      </w:r>
      <w:bookmarkEnd w:id="1"/>
      <w:bookmarkEnd w:id="2"/>
      <w:bookmarkEnd w:id="3"/>
      <w:bookmarkEnd w:id="4"/>
    </w:p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5" w:name="_Toc2334"/>
      <w:r>
        <w:rPr>
          <w:rFonts w:hint="eastAsia"/>
          <w:lang w:val="en-US" w:eastAsia="zh-CN"/>
        </w:rPr>
        <w:t>1、</w:t>
      </w:r>
      <w:r>
        <w:rPr>
          <w:rFonts w:hint="eastAsia"/>
        </w:rPr>
        <w:t>法定代表人身份证明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法定代表人。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注：附上身份证复印件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仿宋_GB2312" w:cs="SSJ-PK7482000002d-Identity-H"/>
          <w:kern w:val="0"/>
          <w:szCs w:val="21"/>
          <w:lang w:eastAsia="zh-CN"/>
        </w:rPr>
      </w:pPr>
      <w:r>
        <w:rPr>
          <w:rFonts w:hint="eastAsia" w:ascii="宋体" w:hAnsi="宋体" w:cs="SSJ-PK7482000002d-Identity-H"/>
          <w:kern w:val="0"/>
          <w:szCs w:val="21"/>
          <w:lang w:val="en-US" w:eastAsia="zh-CN"/>
        </w:rPr>
        <w:t xml:space="preserve">  </w:t>
      </w:r>
    </w:p>
    <w:p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20" w:leftChars="60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20" w:leftChars="60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20" w:leftChars="60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Arial" w:cs="Arial"/>
          <w:color w:val="auto"/>
          <w:szCs w:val="32"/>
        </w:rPr>
        <w:t>日期：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Arial" w:cs="Arial"/>
          <w:color w:val="auto"/>
          <w:szCs w:val="32"/>
          <w:u w:val="single"/>
        </w:rPr>
        <w:t xml:space="preserve"> </w:t>
      </w:r>
      <w:r>
        <w:rPr>
          <w:rFonts w:hint="eastAsia" w:ascii="仿宋_GB2312" w:hAnsi="Arial" w:cs="Arial"/>
          <w:color w:val="auto"/>
          <w:szCs w:val="32"/>
        </w:rPr>
        <w:t>年</w:t>
      </w:r>
      <w:r>
        <w:rPr>
          <w:rFonts w:hint="eastAsia" w:ascii="仿宋_GB2312" w:hAnsi="Arial" w:cs="Arial"/>
          <w:color w:val="auto"/>
          <w:szCs w:val="32"/>
          <w:u w:val="single"/>
        </w:rPr>
        <w:t xml:space="preserve"> 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Arial" w:cs="Arial"/>
          <w:color w:val="auto"/>
          <w:szCs w:val="32"/>
        </w:rPr>
        <w:t>月</w:t>
      </w:r>
      <w:r>
        <w:rPr>
          <w:rFonts w:hint="eastAsia" w:ascii="仿宋_GB2312" w:hAnsi="Arial" w:cs="Arial"/>
          <w:color w:val="auto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Arial" w:cs="Arial"/>
          <w:color w:val="auto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20" w:leftChars="6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br w:type="page"/>
      </w:r>
    </w:p>
    <w:p>
      <w:pPr>
        <w:pStyle w:val="3"/>
        <w:numPr>
          <w:ilvl w:val="0"/>
          <w:numId w:val="2"/>
        </w:numPr>
        <w:bidi w:val="0"/>
        <w:ind w:left="425" w:leftChars="0" w:hanging="425" w:firstLineChars="0"/>
        <w:jc w:val="center"/>
        <w:rPr>
          <w:rFonts w:hint="eastAsia"/>
          <w:lang w:val="en-US" w:eastAsia="zh-CN"/>
        </w:rPr>
      </w:pPr>
      <w:bookmarkStart w:id="6" w:name="_Toc24294"/>
      <w:r>
        <w:rPr>
          <w:rFonts w:hint="eastAsia"/>
        </w:rPr>
        <w:t>法人授权委托书</w:t>
      </w:r>
      <w:bookmarkEnd w:id="6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本授权委托书申明：我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（投标人）的法定代表人，现授权委托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（姓名）为我的委托代理人，以本公司的名义参加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>武汉生态环境设计研究院有限公司信息管理系统软件供应商遴选</w:t>
      </w:r>
      <w:r>
        <w:rPr>
          <w:rFonts w:hint="eastAsia" w:ascii="仿宋" w:hAnsi="仿宋" w:eastAsia="仿宋" w:cs="仿宋"/>
          <w:sz w:val="28"/>
          <w:szCs w:val="28"/>
        </w:rPr>
        <w:t>项目的投标，授权委托人在开标、评标、合同谈判过程中所签署的一切文件和处理与之有关的一切事物,我均予以承认。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代理人无转委托权，特此委托。</w:t>
      </w:r>
    </w:p>
    <w:p>
      <w:pPr>
        <w:spacing w:line="360" w:lineRule="auto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投标人（盖章）：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代理人（签字或盖章）：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附：被授权人身份证：</w:t>
      </w:r>
    </w:p>
    <w:p>
      <w:pPr>
        <w:spacing w:line="360" w:lineRule="auto"/>
        <w:rPr>
          <w:rFonts w:hint="eastAsia" w:ascii="仿宋" w:hAnsi="仿宋" w:eastAsia="仿宋" w:cs="华文仿宋"/>
          <w:szCs w:val="28"/>
          <w:lang w:eastAsia="zh-CN"/>
        </w:rPr>
      </w:pPr>
      <w:r>
        <w:rPr>
          <w:rFonts w:hint="eastAsia" w:ascii="仿宋" w:hAnsi="仿宋" w:eastAsia="仿宋" w:cs="华文仿宋"/>
          <w:szCs w:val="28"/>
        </w:rPr>
        <w:t xml:space="preserve"> </w:t>
      </w:r>
      <w:r>
        <w:rPr>
          <w:rFonts w:hint="eastAsia" w:ascii="仿宋" w:hAnsi="仿宋" w:eastAsia="仿宋" w:cs="华文仿宋"/>
          <w:szCs w:val="28"/>
          <w:lang w:val="en-US" w:eastAsia="zh-CN"/>
        </w:rPr>
        <w:t xml:space="preserve"> 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2"/>
        <w:numPr>
          <w:ilvl w:val="0"/>
          <w:numId w:val="3"/>
        </w:numPr>
        <w:bidi w:val="0"/>
        <w:ind w:left="0" w:leftChars="0" w:firstLine="397" w:firstLineChars="0"/>
        <w:rPr>
          <w:rFonts w:hint="eastAsia"/>
          <w:color w:val="auto"/>
        </w:rPr>
      </w:pPr>
      <w:bookmarkStart w:id="7" w:name="_Toc28351"/>
      <w:r>
        <w:rPr>
          <w:rFonts w:hint="eastAsia"/>
          <w:color w:val="auto"/>
          <w:lang w:val="en-US" w:eastAsia="zh-CN"/>
        </w:rPr>
        <w:t>参选</w:t>
      </w:r>
      <w:r>
        <w:rPr>
          <w:rFonts w:hint="eastAsia"/>
          <w:color w:val="auto"/>
        </w:rPr>
        <w:t>单位的基本情况</w:t>
      </w:r>
      <w:bookmarkEnd w:id="7"/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</w:pPr>
      <w:bookmarkStart w:id="8" w:name="_Toc18707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1、参选人简况</w:t>
      </w:r>
      <w:bookmarkEnd w:id="8"/>
    </w:p>
    <w:p>
      <w:pPr>
        <w:ind w:firstLine="636"/>
        <w:rPr>
          <w:rFonts w:ascii="仿宋_GB2312" w:hAnsi="宋体" w:cs="宋体"/>
          <w:color w:val="auto"/>
          <w:kern w:val="0"/>
          <w:szCs w:val="32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</w:pPr>
      <w:bookmarkStart w:id="9" w:name="_Toc9260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</w:rPr>
        <w:t>营业范围（附营业执照副本复印件）</w:t>
      </w:r>
      <w:bookmarkEnd w:id="9"/>
    </w:p>
    <w:p>
      <w:pPr>
        <w:numPr>
          <w:ilvl w:val="0"/>
          <w:numId w:val="0"/>
        </w:numPr>
      </w:pPr>
    </w:p>
    <w:p>
      <w:pPr>
        <w:jc w:val="center"/>
        <w:rPr>
          <w:rFonts w:hint="eastAsia" w:ascii="仿宋_GB2312" w:hAnsi="宋体" w:eastAsia="仿宋_GB2312" w:cs="Arial"/>
          <w:color w:val="auto"/>
          <w:kern w:val="0"/>
          <w:sz w:val="24"/>
          <w:szCs w:val="20"/>
          <w:lang w:eastAsia="zh-CN"/>
        </w:rPr>
      </w:pPr>
    </w:p>
    <w:p>
      <w:pPr>
        <w:rPr>
          <w:rFonts w:hint="eastAsia" w:ascii="宋体" w:hAnsi="宋体" w:cs="Arial"/>
          <w:color w:val="auto"/>
          <w:sz w:val="26"/>
          <w:szCs w:val="26"/>
        </w:rPr>
      </w:pPr>
      <w:r>
        <w:rPr>
          <w:color w:val="auto"/>
        </w:rPr>
        <w:br w:type="page"/>
      </w:r>
    </w:p>
    <w:p>
      <w:pPr>
        <w:pStyle w:val="4"/>
        <w:bidi w:val="0"/>
        <w:rPr>
          <w:rFonts w:hint="default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</w:pPr>
      <w:bookmarkStart w:id="10" w:name="_Toc32145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t>3、</w:t>
      </w:r>
      <w:bookmarkEnd w:id="10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t>企业荣誉情况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pStyle w:val="4"/>
        <w:bidi w:val="0"/>
        <w:jc w:val="left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bookmarkStart w:id="11" w:name="_Toc30340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t>4、</w:t>
      </w:r>
      <w:bookmarkEnd w:id="11"/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近三年</w:t>
      </w:r>
      <w:r>
        <w:rPr>
          <w:rFonts w:asciiTheme="majorEastAsia" w:hAnsiTheme="majorEastAsia" w:eastAsiaTheme="majorEastAsia" w:cstheme="majorEastAsia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没有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违法犯罪</w:t>
      </w:r>
      <w:r>
        <w:rPr>
          <w:rFonts w:asciiTheme="majorEastAsia" w:hAnsiTheme="majorEastAsia" w:eastAsiaTheme="majorEastAsia" w:cstheme="majorEastAsia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asciiTheme="majorEastAsia" w:hAnsiTheme="majorEastAsia" w:eastAsiaTheme="majorEastAsia" w:cstheme="majorEastAsia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书面声明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t>（格式自拟）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</w:pPr>
      <w:bookmarkStart w:id="12" w:name="_Toc27831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t>5、在“信用中国”网站(www.creditchina.gov.cn)上未被列入失信被执行人、重大税收违法案件当事人名单，未被列入政府采购严重违法失信行为记录名单和“中国政府采购”网站（www.ccgp.gov.cn）政府采购严重违法失信行为记录名单。（提供网上截图和书面承诺声明）</w:t>
      </w:r>
      <w:bookmarkEnd w:id="12"/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0"/>
          <w:szCs w:val="30"/>
          <w:lang w:val="en-US" w:eastAsia="zh-CN"/>
        </w:rPr>
        <w:br w:type="page"/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2"/>
          <w:sz w:val="30"/>
          <w:szCs w:val="30"/>
          <w:lang w:val="en-US" w:eastAsia="zh-CN" w:bidi="ar-SA"/>
        </w:rPr>
        <w:t>近五年类似业绩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2"/>
          <w:sz w:val="30"/>
          <w:szCs w:val="30"/>
          <w:lang w:val="en-US" w:eastAsia="zh-CN" w:bidi="ar-SA"/>
        </w:rPr>
        <w:br w:type="page"/>
      </w:r>
    </w:p>
    <w:p>
      <w:pPr>
        <w:rPr>
          <w:rFonts w:hint="default" w:asciiTheme="majorEastAsia" w:hAnsiTheme="majorEastAsia" w:eastAsiaTheme="majorEastAsia" w:cstheme="majorEastAsia"/>
          <w:b w:val="0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2"/>
          <w:sz w:val="30"/>
          <w:szCs w:val="30"/>
          <w:lang w:val="en-US" w:eastAsia="zh-CN" w:bidi="ar-SA"/>
        </w:rPr>
        <w:t>7、2020年的经审计的财务审计报告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spacing w:line="360" w:lineRule="auto"/>
        <w:jc w:val="center"/>
        <w:rPr>
          <w:rFonts w:hint="eastAsia" w:ascii="仿宋" w:hAnsi="仿宋" w:eastAsia="仿宋" w:cs="仿宋"/>
          <w:color w:val="auto"/>
        </w:rPr>
      </w:pPr>
      <w:r>
        <w:rPr>
          <w:rFonts w:ascii="仿宋_GB2312" w:hAnsi="Arial" w:cs="Arial"/>
          <w:color w:val="auto"/>
          <w:szCs w:val="32"/>
        </w:rPr>
        <w:br w:type="page"/>
      </w:r>
      <w:bookmarkStart w:id="13" w:name="_Toc21931"/>
      <w:r>
        <w:rPr>
          <w:rFonts w:hint="eastAsia" w:ascii="仿宋_GB2312" w:hAnsi="Arial" w:cs="Arial"/>
          <w:color w:val="auto"/>
          <w:szCs w:val="32"/>
          <w:lang w:val="en-US" w:eastAsia="zh-CN"/>
        </w:rPr>
        <w:t>四、</w:t>
      </w:r>
      <w:r>
        <w:rPr>
          <w:rStyle w:val="25"/>
          <w:rFonts w:hint="eastAsia"/>
          <w:b/>
          <w:bCs/>
          <w:color w:val="auto"/>
          <w:highlight w:val="none"/>
          <w:lang w:val="en-US" w:eastAsia="zh-CN"/>
        </w:rPr>
        <w:t>技术服务方案</w:t>
      </w:r>
      <w:r>
        <w:rPr>
          <w:rFonts w:hint="eastAsia" w:ascii="仿宋" w:hAnsi="仿宋" w:cs="仿宋"/>
          <w:color w:val="auto"/>
          <w:lang w:val="en-US" w:eastAsia="zh-CN"/>
        </w:rPr>
        <w:t>（格式自拟）</w:t>
      </w:r>
      <w:bookmarkEnd w:id="13"/>
    </w:p>
    <w:p>
      <w:pPr>
        <w:bidi w:val="0"/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br w:type="page"/>
      </w:r>
    </w:p>
    <w:p>
      <w:pPr>
        <w:pStyle w:val="2"/>
        <w:numPr>
          <w:ilvl w:val="0"/>
          <w:numId w:val="0"/>
        </w:numPr>
        <w:bidi w:val="0"/>
        <w:spacing w:line="360" w:lineRule="auto"/>
        <w:jc w:val="center"/>
        <w:rPr>
          <w:rFonts w:hint="eastAsia" w:ascii="仿宋" w:hAnsi="仿宋" w:eastAsia="仿宋" w:cs="仿宋"/>
          <w:color w:val="auto"/>
        </w:rPr>
      </w:pPr>
      <w:bookmarkStart w:id="14" w:name="_Toc18566"/>
      <w:bookmarkStart w:id="15" w:name="_Toc11289"/>
      <w:r>
        <w:rPr>
          <w:rFonts w:hint="eastAsia" w:ascii="仿宋" w:hAnsi="仿宋" w:cs="仿宋"/>
          <w:color w:val="auto"/>
          <w:lang w:val="en-US" w:eastAsia="zh-CN"/>
        </w:rPr>
        <w:t>五、投标分项报价</w:t>
      </w:r>
      <w:bookmarkEnd w:id="14"/>
      <w:r>
        <w:rPr>
          <w:rFonts w:hint="eastAsia" w:ascii="仿宋" w:hAnsi="仿宋" w:cs="仿宋"/>
          <w:color w:val="auto"/>
          <w:lang w:val="en-US" w:eastAsia="zh-CN"/>
        </w:rPr>
        <w:t>（按模块报价，格式自拟）</w:t>
      </w:r>
      <w:bookmarkEnd w:id="15"/>
    </w:p>
    <w:p>
      <w:pPr>
        <w:rPr>
          <w:rFonts w:hint="eastAsia" w:ascii="仿宋" w:hAnsi="仿宋" w:eastAsia="仿宋" w:cs="仿宋"/>
          <w:color w:val="auto"/>
        </w:rPr>
      </w:pPr>
      <w:bookmarkStart w:id="16" w:name="_Toc1612"/>
      <w:r>
        <w:rPr>
          <w:rFonts w:hint="eastAsia" w:ascii="仿宋" w:hAnsi="仿宋" w:eastAsia="仿宋" w:cs="仿宋"/>
          <w:color w:val="auto"/>
        </w:rPr>
        <w:br w:type="page"/>
      </w:r>
    </w:p>
    <w:p>
      <w:pPr>
        <w:pStyle w:val="2"/>
        <w:numPr>
          <w:ilvl w:val="0"/>
          <w:numId w:val="4"/>
        </w:numPr>
        <w:bidi w:val="0"/>
        <w:spacing w:line="360" w:lineRule="auto"/>
        <w:ind w:left="0" w:leftChars="0" w:firstLine="397" w:firstLineChars="0"/>
        <w:rPr>
          <w:rFonts w:hint="eastAsia" w:ascii="仿宋" w:hAnsi="仿宋" w:eastAsia="仿宋" w:cs="仿宋"/>
          <w:color w:val="auto"/>
        </w:rPr>
      </w:pPr>
      <w:bookmarkStart w:id="17" w:name="_Toc22813"/>
      <w:r>
        <w:rPr>
          <w:rFonts w:hint="eastAsia" w:ascii="仿宋" w:hAnsi="仿宋" w:eastAsia="仿宋" w:cs="仿宋"/>
          <w:color w:val="auto"/>
        </w:rPr>
        <w:t>服务承诺</w:t>
      </w:r>
      <w:bookmarkEnd w:id="16"/>
      <w:r>
        <w:rPr>
          <w:rFonts w:hint="eastAsia" w:ascii="仿宋" w:hAnsi="仿宋" w:cs="仿宋"/>
          <w:color w:val="auto"/>
          <w:lang w:val="en-US" w:eastAsia="zh-CN"/>
        </w:rPr>
        <w:t>（格式自拟）</w:t>
      </w:r>
      <w:bookmarkEnd w:id="17"/>
    </w:p>
    <w:p>
      <w:pPr>
        <w:pStyle w:val="2"/>
        <w:numPr>
          <w:ilvl w:val="0"/>
          <w:numId w:val="0"/>
        </w:numPr>
        <w:bidi w:val="0"/>
        <w:spacing w:line="360" w:lineRule="auto"/>
        <w:jc w:val="both"/>
        <w:rPr>
          <w:rFonts w:hint="eastAsia" w:ascii="仿宋" w:hAnsi="仿宋" w:eastAsia="仿宋" w:cs="仿宋"/>
          <w:color w:val="auto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1626522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1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OlhDeM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1626522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1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EAB3A"/>
    <w:multiLevelType w:val="singleLevel"/>
    <w:tmpl w:val="9ECEAB3A"/>
    <w:lvl w:ilvl="0" w:tentative="0">
      <w:start w:val="6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</w:abstractNum>
  <w:abstractNum w:abstractNumId="1">
    <w:nsid w:val="ED40B8FD"/>
    <w:multiLevelType w:val="singleLevel"/>
    <w:tmpl w:val="ED40B8FD"/>
    <w:lvl w:ilvl="0" w:tentative="0">
      <w:start w:val="3"/>
      <w:numFmt w:val="chineseCounting"/>
      <w:suff w:val="nothing"/>
      <w:lvlText w:val="%1、"/>
      <w:lvlJc w:val="left"/>
      <w:pPr>
        <w:ind w:left="0" w:firstLine="397"/>
      </w:pPr>
      <w:rPr>
        <w:rFonts w:hint="eastAsia"/>
      </w:rPr>
    </w:lvl>
  </w:abstractNum>
  <w:abstractNum w:abstractNumId="2">
    <w:nsid w:val="19FF2E47"/>
    <w:multiLevelType w:val="singleLevel"/>
    <w:tmpl w:val="19FF2E4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3EE9595B"/>
    <w:multiLevelType w:val="singleLevel"/>
    <w:tmpl w:val="3EE9595B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82"/>
    <w:rsid w:val="000051B5"/>
    <w:rsid w:val="0006212A"/>
    <w:rsid w:val="00090968"/>
    <w:rsid w:val="00091420"/>
    <w:rsid w:val="000B2BAC"/>
    <w:rsid w:val="00175368"/>
    <w:rsid w:val="001865F4"/>
    <w:rsid w:val="0019540E"/>
    <w:rsid w:val="001D73A4"/>
    <w:rsid w:val="002070AB"/>
    <w:rsid w:val="0033560C"/>
    <w:rsid w:val="0034497F"/>
    <w:rsid w:val="00351146"/>
    <w:rsid w:val="00377A2C"/>
    <w:rsid w:val="003B73CC"/>
    <w:rsid w:val="004320C1"/>
    <w:rsid w:val="00492060"/>
    <w:rsid w:val="004D6488"/>
    <w:rsid w:val="00523668"/>
    <w:rsid w:val="00544841"/>
    <w:rsid w:val="00554349"/>
    <w:rsid w:val="00555B50"/>
    <w:rsid w:val="005B45FD"/>
    <w:rsid w:val="005F2782"/>
    <w:rsid w:val="00654BCB"/>
    <w:rsid w:val="00672621"/>
    <w:rsid w:val="006913B1"/>
    <w:rsid w:val="006C1D0A"/>
    <w:rsid w:val="006D770E"/>
    <w:rsid w:val="0071337F"/>
    <w:rsid w:val="00723DB0"/>
    <w:rsid w:val="00762084"/>
    <w:rsid w:val="00822C24"/>
    <w:rsid w:val="0082731F"/>
    <w:rsid w:val="008A7F45"/>
    <w:rsid w:val="00903527"/>
    <w:rsid w:val="0091448D"/>
    <w:rsid w:val="0094700E"/>
    <w:rsid w:val="009514D4"/>
    <w:rsid w:val="009B6346"/>
    <w:rsid w:val="009D3A3D"/>
    <w:rsid w:val="00A77480"/>
    <w:rsid w:val="00A97DA8"/>
    <w:rsid w:val="00AF3D14"/>
    <w:rsid w:val="00AF58B0"/>
    <w:rsid w:val="00B030C2"/>
    <w:rsid w:val="00B36B0B"/>
    <w:rsid w:val="00B73098"/>
    <w:rsid w:val="00BA4A14"/>
    <w:rsid w:val="00BC675C"/>
    <w:rsid w:val="00C543C6"/>
    <w:rsid w:val="00C95A42"/>
    <w:rsid w:val="00CB318A"/>
    <w:rsid w:val="00D00D35"/>
    <w:rsid w:val="00D17CFE"/>
    <w:rsid w:val="00D85A4D"/>
    <w:rsid w:val="00DB6303"/>
    <w:rsid w:val="00DC6BC2"/>
    <w:rsid w:val="00DE5A89"/>
    <w:rsid w:val="00E40761"/>
    <w:rsid w:val="00E721A0"/>
    <w:rsid w:val="00E81DCE"/>
    <w:rsid w:val="00EB0FC0"/>
    <w:rsid w:val="00EC74C0"/>
    <w:rsid w:val="00ED5469"/>
    <w:rsid w:val="00EE1094"/>
    <w:rsid w:val="00F9265B"/>
    <w:rsid w:val="00FB156E"/>
    <w:rsid w:val="0253225E"/>
    <w:rsid w:val="032A73AD"/>
    <w:rsid w:val="03E5285A"/>
    <w:rsid w:val="04632B62"/>
    <w:rsid w:val="05E4042D"/>
    <w:rsid w:val="06795A7A"/>
    <w:rsid w:val="095C11DC"/>
    <w:rsid w:val="0B6070B2"/>
    <w:rsid w:val="0D5F1C1A"/>
    <w:rsid w:val="11832B7C"/>
    <w:rsid w:val="13B52659"/>
    <w:rsid w:val="15183524"/>
    <w:rsid w:val="16C12121"/>
    <w:rsid w:val="18AA0328"/>
    <w:rsid w:val="194F3C9C"/>
    <w:rsid w:val="1A2B66C5"/>
    <w:rsid w:val="1B500E0A"/>
    <w:rsid w:val="1CAE6F9C"/>
    <w:rsid w:val="1D382E8A"/>
    <w:rsid w:val="1DCE4DE6"/>
    <w:rsid w:val="1F65546A"/>
    <w:rsid w:val="200F4EA9"/>
    <w:rsid w:val="22DE5AD6"/>
    <w:rsid w:val="230549A8"/>
    <w:rsid w:val="26937E89"/>
    <w:rsid w:val="27BD61A1"/>
    <w:rsid w:val="293640A6"/>
    <w:rsid w:val="2B5145C2"/>
    <w:rsid w:val="2CB03993"/>
    <w:rsid w:val="2CBD226A"/>
    <w:rsid w:val="2D371559"/>
    <w:rsid w:val="2E9E5376"/>
    <w:rsid w:val="2F9217B7"/>
    <w:rsid w:val="311D1BDC"/>
    <w:rsid w:val="31AC6F37"/>
    <w:rsid w:val="32A900BC"/>
    <w:rsid w:val="32BC2DD2"/>
    <w:rsid w:val="34264178"/>
    <w:rsid w:val="343C4D74"/>
    <w:rsid w:val="35F96F97"/>
    <w:rsid w:val="37EA276A"/>
    <w:rsid w:val="3A125E82"/>
    <w:rsid w:val="3B716FC4"/>
    <w:rsid w:val="3BB328E5"/>
    <w:rsid w:val="3C4E772E"/>
    <w:rsid w:val="3E10748A"/>
    <w:rsid w:val="3ED456EE"/>
    <w:rsid w:val="3EE64EAB"/>
    <w:rsid w:val="3FE676AA"/>
    <w:rsid w:val="40912B55"/>
    <w:rsid w:val="44DC477E"/>
    <w:rsid w:val="45C17EED"/>
    <w:rsid w:val="45F439D8"/>
    <w:rsid w:val="468772B0"/>
    <w:rsid w:val="46C30E17"/>
    <w:rsid w:val="487F2334"/>
    <w:rsid w:val="49D5539F"/>
    <w:rsid w:val="4AC96D2F"/>
    <w:rsid w:val="4C0B12B6"/>
    <w:rsid w:val="4C17538E"/>
    <w:rsid w:val="4C3F749C"/>
    <w:rsid w:val="4D5F5DC5"/>
    <w:rsid w:val="4D8F3A6F"/>
    <w:rsid w:val="4EB90E4F"/>
    <w:rsid w:val="4ED7436A"/>
    <w:rsid w:val="502942B1"/>
    <w:rsid w:val="50AC52BD"/>
    <w:rsid w:val="51AA720B"/>
    <w:rsid w:val="53AB0138"/>
    <w:rsid w:val="55306D65"/>
    <w:rsid w:val="56167D0D"/>
    <w:rsid w:val="5690357B"/>
    <w:rsid w:val="56F91594"/>
    <w:rsid w:val="576E27A1"/>
    <w:rsid w:val="57C55E2A"/>
    <w:rsid w:val="58581FCF"/>
    <w:rsid w:val="5AF25748"/>
    <w:rsid w:val="5C127BAD"/>
    <w:rsid w:val="5C20536E"/>
    <w:rsid w:val="5D775932"/>
    <w:rsid w:val="5DCD7F2A"/>
    <w:rsid w:val="5FDB5F8D"/>
    <w:rsid w:val="60AC60BB"/>
    <w:rsid w:val="61EA195E"/>
    <w:rsid w:val="6316353E"/>
    <w:rsid w:val="643D6906"/>
    <w:rsid w:val="644E66E7"/>
    <w:rsid w:val="64727AB0"/>
    <w:rsid w:val="64E03392"/>
    <w:rsid w:val="65836507"/>
    <w:rsid w:val="6640098F"/>
    <w:rsid w:val="675A536F"/>
    <w:rsid w:val="675B70FC"/>
    <w:rsid w:val="67732B4A"/>
    <w:rsid w:val="6B433B91"/>
    <w:rsid w:val="6BAE4E9E"/>
    <w:rsid w:val="6CF61EDB"/>
    <w:rsid w:val="6CFB607E"/>
    <w:rsid w:val="6E7352C5"/>
    <w:rsid w:val="6EAE49A4"/>
    <w:rsid w:val="6F6637B6"/>
    <w:rsid w:val="6F9A43D1"/>
    <w:rsid w:val="71321508"/>
    <w:rsid w:val="75BB579A"/>
    <w:rsid w:val="768008CF"/>
    <w:rsid w:val="772668DC"/>
    <w:rsid w:val="79983F8B"/>
    <w:rsid w:val="7A75104D"/>
    <w:rsid w:val="7B621327"/>
    <w:rsid w:val="7B622AED"/>
    <w:rsid w:val="7B727160"/>
    <w:rsid w:val="7BD308C8"/>
    <w:rsid w:val="7BEA44C8"/>
    <w:rsid w:val="7C7D066B"/>
    <w:rsid w:val="7C8D375B"/>
    <w:rsid w:val="7E7A1241"/>
    <w:rsid w:val="7F3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autoSpaceDE w:val="0"/>
      <w:autoSpaceDN w:val="0"/>
      <w:adjustRightInd w:val="0"/>
      <w:spacing w:before="48"/>
      <w:ind w:left="140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FollowedHyperlink"/>
    <w:basedOn w:val="16"/>
    <w:semiHidden/>
    <w:unhideWhenUsed/>
    <w:qFormat/>
    <w:uiPriority w:val="99"/>
    <w:rPr>
      <w:color w:val="0125A8"/>
      <w:sz w:val="18"/>
      <w:szCs w:val="18"/>
      <w:u w:val="none"/>
    </w:rPr>
  </w:style>
  <w:style w:type="character" w:styleId="18">
    <w:name w:val="Hyperlink"/>
    <w:basedOn w:val="16"/>
    <w:semiHidden/>
    <w:unhideWhenUsed/>
    <w:qFormat/>
    <w:uiPriority w:val="99"/>
    <w:rPr>
      <w:color w:val="0125A8"/>
      <w:sz w:val="18"/>
      <w:szCs w:val="18"/>
      <w:u w:val="none"/>
    </w:rPr>
  </w:style>
  <w:style w:type="character" w:customStyle="1" w:styleId="20">
    <w:name w:val="页眉 Char"/>
    <w:basedOn w:val="16"/>
    <w:link w:val="1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脚 Char"/>
    <w:basedOn w:val="16"/>
    <w:link w:val="1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日期 Char"/>
    <w:basedOn w:val="16"/>
    <w:link w:val="9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3">
    <w:name w:val="批注框文本 Char"/>
    <w:basedOn w:val="16"/>
    <w:link w:val="10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bsharetext"/>
    <w:basedOn w:val="16"/>
    <w:qFormat/>
    <w:uiPriority w:val="0"/>
  </w:style>
  <w:style w:type="character" w:customStyle="1" w:styleId="25">
    <w:name w:val="标题 1 Char1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6">
    <w:name w:val="标题 3 Char"/>
    <w:link w:val="4"/>
    <w:qFormat/>
    <w:uiPriority w:val="9"/>
    <w:rPr>
      <w:rFonts w:eastAsia="宋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56</Pages>
  <Words>1219</Words>
  <Characters>6951</Characters>
  <Lines>57</Lines>
  <Paragraphs>16</Paragraphs>
  <TotalTime>3</TotalTime>
  <ScaleCrop>false</ScaleCrop>
  <LinksUpToDate>false</LinksUpToDate>
  <CharactersWithSpaces>8154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2017-05-08T03:53:00Z</dcterms:created>
  <dc:creator>Windows 用户</dc:creator>
  <cp:lastModifiedBy>夏天</cp:lastModifiedBy>
  <cp:lastPrinted>2017-03-28T09:36:00Z</cp:lastPrinted>
  <dcterms:modified xsi:type="dcterms:W3CDTF">2021-09-06T03:05:47Z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1B705876FD3F4131A2EEF1B9C12AEDE9</vt:lpwstr>
  </property>
</Properties>
</file>